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B98" w:rsidRPr="000134CF" w:rsidRDefault="007E6B22">
      <w:pPr>
        <w:pStyle w:val="a5"/>
        <w:spacing w:line="525" w:lineRule="atLeast"/>
        <w:ind w:firstLine="225"/>
        <w:jc w:val="center"/>
      </w:pPr>
      <w:r w:rsidRPr="000134CF">
        <w:rPr>
          <w:rStyle w:val="a6"/>
          <w:rFonts w:hint="eastAsia"/>
          <w:sz w:val="28"/>
          <w:szCs w:val="28"/>
        </w:rPr>
        <w:t>项目支出绩效自评报告</w:t>
      </w:r>
    </w:p>
    <w:p w:rsidR="00486B98" w:rsidRPr="000134CF" w:rsidRDefault="007E6B22">
      <w:pPr>
        <w:pStyle w:val="a5"/>
        <w:spacing w:line="525" w:lineRule="atLeast"/>
        <w:ind w:firstLineChars="200" w:firstLine="560"/>
      </w:pPr>
      <w:r w:rsidRPr="000134CF">
        <w:rPr>
          <w:sz w:val="28"/>
          <w:szCs w:val="28"/>
        </w:rPr>
        <w:t>一、项目概况</w:t>
      </w:r>
      <w:r w:rsidRPr="000134CF">
        <w:t>    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（一）项目基本情况：</w:t>
      </w:r>
      <w:r w:rsidRPr="000134CF">
        <w:t>立项情况、实施主体项目、资金及主要内容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项目名称：民族食品加工设备采购项目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立项情况：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经学校党政联席会议讨论研究进行项目立项建设，首先提供《海南省民族技工学校民族食品加工设备采购项目采购项目》工程量清单给第三方进行预算编制，报主管部门组织评审，然后根据主管部门评审批复及资金下达情况进行招投标。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项目主要设备：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1.蒸馏设备，品牌型号：新轻机械/ZTD-50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2.发酵罐，品牌型号：新轻机械/GHFJ-01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3.压榨机，品牌型号：新轻机械/YBY630-3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4.澄清罐，品牌型号：新轻机械/GCC-014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5.过滤机，品牌型号：新轻机械/LYGH-05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6.清酒罐，品牌型号：新轻机械/GQJ-014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7.杀菌装置，品牌型号：新轻机械/SBUT-05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8.其他配套设备、工具及辅材，品牌型号：新轻机械/配套定制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项目预算资金：2352000元，经预算评审后项目审定预算金额为：2200000元。</w:t>
      </w:r>
    </w:p>
    <w:p w:rsidR="00486B98" w:rsidRPr="000134CF" w:rsidRDefault="00486B98">
      <w:pPr>
        <w:pStyle w:val="a5"/>
        <w:spacing w:before="0" w:beforeAutospacing="0" w:after="0" w:afterAutospacing="0" w:line="440" w:lineRule="exact"/>
        <w:rPr>
          <w:rFonts w:asciiTheme="minorEastAsia" w:eastAsiaTheme="minorEastAsia" w:hAnsiTheme="minorEastAsia" w:cstheme="minorEastAsia"/>
          <w:sz w:val="28"/>
          <w:szCs w:val="28"/>
        </w:rPr>
      </w:pP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项目绩效目标：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（1）质量目标：良好。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（2）成本目标：本项目投资金额不超过2352000元。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（3）时效目标：合同签订后30天内按方案要求及日常使用要求完成项目建设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项目效益目标：增加民族食品加工技术专业实训教学设施，满足民族食品加工技术专业实训课程的教学需要。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lastRenderedPageBreak/>
        <w:t>预算单位：建维咨询（苏州）有限公司，为省民族技工学校的项目：民族食品加工设备采购项目，此项目属于部门项目，主管部门为省教育厅。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项目负责人为：郭教业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联系电话：18689768689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项目概述如下：用于民族食品加工设备采购项目：（1）酿酒加工配套设备、辅材 （2）设备安装调试   </w:t>
      </w:r>
    </w:p>
    <w:p w:rsidR="00486B98" w:rsidRPr="000134CF" w:rsidRDefault="007E6B22">
      <w:pPr>
        <w:pStyle w:val="a5"/>
        <w:spacing w:line="360" w:lineRule="exact"/>
        <w:ind w:firstLine="645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（二）项目年度预算绩效目标和绩效指标设定情况  </w:t>
      </w:r>
    </w:p>
    <w:p w:rsidR="00486B98" w:rsidRPr="000134CF" w:rsidRDefault="007E6B22">
      <w:pPr>
        <w:pStyle w:val="a5"/>
        <w:spacing w:line="360" w:lineRule="exact"/>
        <w:ind w:firstLine="645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（包括预期总目标及阶段性目标，衡量绩效目标实现程度的评价指标、标准等）</w:t>
      </w:r>
    </w:p>
    <w:p w:rsidR="00486B98" w:rsidRPr="000134CF" w:rsidRDefault="007E6B22">
      <w:pPr>
        <w:pStyle w:val="a5"/>
        <w:spacing w:line="360" w:lineRule="exact"/>
        <w:ind w:firstLine="645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总体目标：为了满足正常的食品加工一体化教学要求，完善我校食品加工专业的教学条件。</w:t>
      </w:r>
    </w:p>
    <w:p w:rsidR="00486B98" w:rsidRPr="000134CF" w:rsidRDefault="007E6B22">
      <w:pPr>
        <w:pStyle w:val="a5"/>
        <w:spacing w:line="360" w:lineRule="exact"/>
        <w:ind w:firstLine="645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2024年年度目标是为了满足正常的食品加工一体化教学要求，完善我校食品加工专业的教学条件。</w:t>
      </w:r>
    </w:p>
    <w:p w:rsidR="00486B98" w:rsidRPr="000134CF" w:rsidRDefault="007E6B22">
      <w:pPr>
        <w:pStyle w:val="a5"/>
        <w:spacing w:line="525" w:lineRule="atLeast"/>
        <w:ind w:firstLine="645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当年年度目标完成情况：中标方按时保质保量完成供货，验收合格。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二、项目决策及资金使用管理情况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（一）项目决策情况（包括决策过程和结果）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经学校党政联席会议讨论研究进行项目立项建设。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（二）项目资金（包括财政资金、自筹资金等）安排落实、总投入等情况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预算情况如下：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资金总额-年初预算数2352000元，资金总额-全年预算数2352000元，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财政资金-年初预算数2352000元，财政资金-全年预算数2352000元，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专户-年初预算数0元，专户全年预算数0元，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单位年初预算数0元，单位全年预算数0元。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lastRenderedPageBreak/>
        <w:t>（三）项目资金（主要是指财政资金）实际使用情况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资金执行情况如下：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资金总额-全年执行数2200000元，资金总额-执行率93.54%元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其中：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财政资金-全年执行数2200000元，财政资金-执行率93.54%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专户全年执行数0元，专户-执行率0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单位全年执行数0元，单位全年执行率0.00%</w:t>
      </w:r>
    </w:p>
    <w:p w:rsidR="00486B98" w:rsidRPr="000134CF" w:rsidRDefault="007E6B22">
      <w:pPr>
        <w:pStyle w:val="a5"/>
        <w:spacing w:line="360" w:lineRule="exact"/>
        <w:ind w:firstLineChars="200" w:firstLine="560"/>
      </w:pP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（四）项目资金管理情况（包括管理制度、办法的制订及执行情况）</w:t>
      </w:r>
    </w:p>
    <w:p w:rsidR="00486B98" w:rsidRPr="000134CF" w:rsidRDefault="007E6B22">
      <w:pPr>
        <w:pStyle w:val="a5"/>
        <w:spacing w:line="360" w:lineRule="exact"/>
        <w:ind w:firstLine="645"/>
        <w:rPr>
          <w:sz w:val="28"/>
          <w:szCs w:val="28"/>
        </w:rPr>
      </w:pPr>
      <w:r w:rsidRPr="000134CF">
        <w:rPr>
          <w:rFonts w:ascii="黑体" w:eastAsia="黑体" w:hAnsi="黑体" w:hint="eastAsia"/>
          <w:sz w:val="28"/>
          <w:szCs w:val="28"/>
        </w:rPr>
        <w:t>三、项目组织实施情况</w:t>
      </w:r>
    </w:p>
    <w:p w:rsidR="00486B98" w:rsidRPr="000134CF" w:rsidRDefault="007E6B22">
      <w:pPr>
        <w:pStyle w:val="a5"/>
        <w:spacing w:line="525" w:lineRule="atLeast"/>
        <w:ind w:firstLine="645"/>
        <w:rPr>
          <w:rFonts w:ascii="仿宋" w:eastAsia="仿宋" w:hAnsi="仿宋"/>
          <w:sz w:val="28"/>
          <w:szCs w:val="28"/>
        </w:rPr>
      </w:pPr>
      <w:r w:rsidRPr="000134CF">
        <w:rPr>
          <w:rFonts w:ascii="仿宋" w:eastAsia="仿宋" w:hAnsi="仿宋" w:hint="eastAsia"/>
          <w:sz w:val="28"/>
          <w:szCs w:val="28"/>
        </w:rPr>
        <w:t>（一）项目组织情况（包括项目招投标情况、调整情况、完成验收等）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134CF">
        <w:rPr>
          <w:rFonts w:ascii="仿宋" w:eastAsia="仿宋" w:hAnsi="仿宋" w:hint="eastAsia"/>
          <w:sz w:val="28"/>
          <w:szCs w:val="28"/>
        </w:rPr>
        <w:t>1.项目资金到位情况：项目财政资金</w:t>
      </w:r>
      <w:r w:rsidRPr="000134CF">
        <w:rPr>
          <w:rFonts w:asciiTheme="minorEastAsia" w:eastAsiaTheme="minorEastAsia" w:hAnsiTheme="minorEastAsia" w:cstheme="minorEastAsia" w:hint="eastAsia"/>
          <w:sz w:val="28"/>
          <w:szCs w:val="28"/>
        </w:rPr>
        <w:t>2352000</w:t>
      </w:r>
      <w:r w:rsidRPr="000134CF">
        <w:rPr>
          <w:rFonts w:ascii="仿宋" w:eastAsia="仿宋" w:hAnsi="仿宋" w:hint="eastAsia"/>
          <w:sz w:val="28"/>
          <w:szCs w:val="28"/>
        </w:rPr>
        <w:t xml:space="preserve">元，资金已经到位。  　　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134CF">
        <w:rPr>
          <w:rFonts w:ascii="仿宋" w:eastAsia="仿宋" w:hAnsi="仿宋" w:hint="eastAsia"/>
          <w:sz w:val="28"/>
          <w:szCs w:val="28"/>
        </w:rPr>
        <w:t>2.项目招投标情况：经海南省政府采购中心组织招标，中标单位：江西睿钰智能科技有限公司。中标金额：2200000元。</w:t>
      </w:r>
    </w:p>
    <w:p w:rsidR="00486B98" w:rsidRPr="000134CF" w:rsidRDefault="007E6B22">
      <w:pPr>
        <w:pStyle w:val="a5"/>
        <w:spacing w:before="0" w:beforeAutospacing="0" w:after="0" w:afterAutospacing="0" w:line="440" w:lineRule="exact"/>
        <w:ind w:firstLineChars="200" w:firstLine="560"/>
        <w:rPr>
          <w:rFonts w:ascii="仿宋_GB2312" w:eastAsia="仿宋_GB2312"/>
        </w:rPr>
      </w:pPr>
      <w:r w:rsidRPr="000134CF">
        <w:rPr>
          <w:rFonts w:ascii="仿宋" w:eastAsia="仿宋" w:hAnsi="仿宋" w:hint="eastAsia"/>
          <w:sz w:val="28"/>
          <w:szCs w:val="28"/>
        </w:rPr>
        <w:t>3.调整及验收情况：项目采购安装调试完成，经验收合格已经完成支付。</w:t>
      </w:r>
    </w:p>
    <w:p w:rsidR="00486B98" w:rsidRPr="000134CF" w:rsidRDefault="007E6B22">
      <w:pPr>
        <w:pStyle w:val="a5"/>
        <w:spacing w:line="525" w:lineRule="atLeast"/>
        <w:ind w:firstLineChars="200" w:firstLine="560"/>
        <w:rPr>
          <w:rFonts w:ascii="仿宋" w:eastAsia="仿宋" w:hAnsi="仿宋"/>
          <w:sz w:val="28"/>
          <w:szCs w:val="28"/>
        </w:rPr>
      </w:pPr>
      <w:r w:rsidRPr="000134CF">
        <w:rPr>
          <w:rFonts w:ascii="仿宋" w:eastAsia="仿宋" w:hAnsi="仿宋" w:hint="eastAsia"/>
          <w:sz w:val="28"/>
          <w:szCs w:val="28"/>
        </w:rPr>
        <w:t>（二）项目管理情况（包括项目管理制度建设、日常检查监督等情况）</w:t>
      </w:r>
    </w:p>
    <w:p w:rsidR="00486B98" w:rsidRPr="000134CF" w:rsidRDefault="007E6B22">
      <w:pPr>
        <w:pStyle w:val="a5"/>
        <w:spacing w:line="360" w:lineRule="exact"/>
        <w:ind w:firstLineChars="200" w:firstLine="560"/>
        <w:rPr>
          <w:rFonts w:ascii="仿宋_GB2312" w:eastAsia="仿宋_GB2312"/>
        </w:rPr>
      </w:pPr>
      <w:r w:rsidRPr="000134CF">
        <w:rPr>
          <w:rFonts w:ascii="仿宋" w:eastAsia="仿宋" w:hAnsi="仿宋" w:hint="eastAsia"/>
          <w:sz w:val="28"/>
          <w:szCs w:val="28"/>
        </w:rPr>
        <w:t>财政按工程进度拨付项目资金，招投标后由学校对应部门根据合同进行日常检查监督项目的实施，项目完工并经培训后，组织第三方验收，验收情况经部门领导、财务负责人、分管领导、学校负责人审核后结算项目资金。实行专款专用，加强对资金使用情况的管理与检查，自觉接受审计部门的监督，杜绝挤占、截留、挪用现金的发生，提升资金使用效益。</w:t>
      </w:r>
    </w:p>
    <w:p w:rsidR="00486B98" w:rsidRPr="000134CF" w:rsidRDefault="007E6B22">
      <w:pPr>
        <w:pStyle w:val="a5"/>
        <w:spacing w:line="360" w:lineRule="exact"/>
        <w:ind w:firstLine="645"/>
        <w:rPr>
          <w:sz w:val="28"/>
          <w:szCs w:val="28"/>
        </w:rPr>
      </w:pPr>
      <w:r w:rsidRPr="000134CF">
        <w:rPr>
          <w:rFonts w:ascii="黑体" w:eastAsia="黑体" w:hAnsi="黑体" w:hint="eastAsia"/>
          <w:sz w:val="28"/>
          <w:szCs w:val="28"/>
        </w:rPr>
        <w:t>四、项目绩效情况</w:t>
      </w:r>
    </w:p>
    <w:p w:rsidR="00486B98" w:rsidRPr="000134CF" w:rsidRDefault="007E6B22">
      <w:pPr>
        <w:pStyle w:val="a5"/>
        <w:spacing w:line="360" w:lineRule="exact"/>
        <w:ind w:firstLine="645"/>
        <w:rPr>
          <w:sz w:val="28"/>
          <w:szCs w:val="28"/>
        </w:rPr>
      </w:pPr>
      <w:r w:rsidRPr="000134CF">
        <w:rPr>
          <w:rFonts w:ascii="仿宋_GB2312" w:eastAsia="仿宋_GB2312" w:hint="eastAsia"/>
          <w:sz w:val="28"/>
          <w:szCs w:val="28"/>
        </w:rPr>
        <w:lastRenderedPageBreak/>
        <w:t>（一）项目绩效目标完成情况。将项目实际完成情况与申报的绩效目标对比，从项目的经济性、效率性、有效性和可持续性等方面对项目绩效进行量化、具体分析。</w:t>
      </w:r>
    </w:p>
    <w:p w:rsidR="00486B98" w:rsidRPr="000134CF" w:rsidRDefault="007E6B22">
      <w:pPr>
        <w:pStyle w:val="a5"/>
        <w:spacing w:line="360" w:lineRule="exact"/>
        <w:ind w:firstLine="645"/>
        <w:rPr>
          <w:rFonts w:ascii="仿宋_GB2312" w:eastAsia="仿宋_GB2312"/>
          <w:sz w:val="28"/>
          <w:szCs w:val="28"/>
        </w:rPr>
      </w:pPr>
      <w:r w:rsidRPr="000134CF">
        <w:rPr>
          <w:rFonts w:ascii="仿宋_GB2312" w:eastAsia="仿宋_GB2312" w:hint="eastAsia"/>
          <w:sz w:val="28"/>
          <w:szCs w:val="28"/>
        </w:rPr>
        <w:t>项目的经济性分析：严格成本控制、厉行节约，项目没有超出预算成本。</w:t>
      </w:r>
    </w:p>
    <w:p w:rsidR="00486B98" w:rsidRPr="000134CF" w:rsidRDefault="007E6B22">
      <w:pPr>
        <w:pStyle w:val="a5"/>
        <w:spacing w:line="360" w:lineRule="exact"/>
        <w:ind w:firstLine="645"/>
        <w:rPr>
          <w:rFonts w:ascii="仿宋_GB2312" w:eastAsia="仿宋_GB2312"/>
          <w:sz w:val="28"/>
          <w:szCs w:val="28"/>
        </w:rPr>
      </w:pPr>
      <w:r w:rsidRPr="000134CF">
        <w:rPr>
          <w:rFonts w:ascii="仿宋_GB2312" w:eastAsia="仿宋_GB2312" w:hint="eastAsia"/>
          <w:sz w:val="28"/>
          <w:szCs w:val="28"/>
        </w:rPr>
        <w:t>项目的效率性分析：因酿酒设备需要定制及架设专用电缆，致使项目进度延迟，项目质量经过验收均达到合格。</w:t>
      </w:r>
    </w:p>
    <w:p w:rsidR="00486B98" w:rsidRPr="000134CF" w:rsidRDefault="007E6B22">
      <w:pPr>
        <w:pStyle w:val="a5"/>
        <w:spacing w:line="360" w:lineRule="exact"/>
        <w:ind w:firstLine="645"/>
        <w:rPr>
          <w:rFonts w:ascii="仿宋_GB2312" w:eastAsia="仿宋_GB2312"/>
          <w:sz w:val="28"/>
          <w:szCs w:val="28"/>
        </w:rPr>
      </w:pPr>
      <w:r w:rsidRPr="000134CF">
        <w:rPr>
          <w:rFonts w:ascii="仿宋_GB2312" w:eastAsia="仿宋_GB2312" w:hint="eastAsia"/>
          <w:sz w:val="28"/>
          <w:szCs w:val="28"/>
        </w:rPr>
        <w:t>项目的有效性分析：项目完成后，可进行黄酒（含黎族传统酿酒）、白酒、果酒的酿制，满足多种酿酒技艺的实训教学。</w:t>
      </w:r>
    </w:p>
    <w:p w:rsidR="00486B98" w:rsidRPr="000134CF" w:rsidRDefault="007E6B22">
      <w:pPr>
        <w:pStyle w:val="a5"/>
        <w:spacing w:line="360" w:lineRule="exact"/>
        <w:ind w:firstLine="645"/>
        <w:rPr>
          <w:sz w:val="28"/>
          <w:szCs w:val="28"/>
        </w:rPr>
      </w:pPr>
      <w:r w:rsidRPr="000134CF">
        <w:rPr>
          <w:rFonts w:ascii="仿宋_GB2312" w:eastAsia="仿宋_GB2312" w:hint="eastAsia"/>
          <w:sz w:val="28"/>
          <w:szCs w:val="28"/>
        </w:rPr>
        <w:t>项目的可持续性分析：项目完成后，后续需要重新购置传统黎族酿酒辅材，增加传统黎族酿酒的配套发酵室，并聘请黎族酿酒大师。</w:t>
      </w:r>
    </w:p>
    <w:p w:rsidR="00486B98" w:rsidRPr="000134CF" w:rsidRDefault="007E6B22">
      <w:pPr>
        <w:pStyle w:val="a5"/>
        <w:spacing w:line="360" w:lineRule="exact"/>
        <w:ind w:firstLine="645"/>
        <w:rPr>
          <w:sz w:val="28"/>
          <w:szCs w:val="28"/>
        </w:rPr>
      </w:pPr>
      <w:r w:rsidRPr="000134CF">
        <w:rPr>
          <w:rFonts w:ascii="仿宋_GB2312" w:eastAsia="仿宋_GB2312" w:hint="eastAsia"/>
          <w:sz w:val="28"/>
          <w:szCs w:val="28"/>
        </w:rPr>
        <w:t>（二）项目绩效目标未完成情况及原因分析</w:t>
      </w:r>
    </w:p>
    <w:p w:rsidR="00486B98" w:rsidRPr="000134CF" w:rsidRDefault="007E6B22">
      <w:pPr>
        <w:pStyle w:val="a5"/>
        <w:spacing w:line="525" w:lineRule="atLeast"/>
        <w:ind w:firstLine="645"/>
      </w:pPr>
      <w:r w:rsidRPr="000134CF">
        <w:rPr>
          <w:rFonts w:ascii="黑体" w:eastAsia="黑体" w:hAnsi="黑体" w:hint="eastAsia"/>
        </w:rPr>
        <w:t>五、其他需要说明的问题</w:t>
      </w:r>
    </w:p>
    <w:p w:rsidR="00486B98" w:rsidRPr="000134CF" w:rsidRDefault="007E6B22">
      <w:pPr>
        <w:pStyle w:val="a5"/>
        <w:spacing w:line="525" w:lineRule="atLeast"/>
        <w:ind w:firstLine="645"/>
        <w:rPr>
          <w:rFonts w:eastAsia="仿宋_GB2312"/>
        </w:rPr>
      </w:pPr>
      <w:r w:rsidRPr="000134CF">
        <w:rPr>
          <w:rFonts w:ascii="仿宋_GB2312" w:eastAsia="仿宋_GB2312" w:hint="eastAsia"/>
        </w:rPr>
        <w:t>（一）后续工作计划：完善排气排水措施，增加传统民族酿酒的配套发酵室。</w:t>
      </w:r>
    </w:p>
    <w:p w:rsidR="00486B98" w:rsidRPr="000134CF" w:rsidRDefault="007E6B22">
      <w:pPr>
        <w:pStyle w:val="a5"/>
        <w:spacing w:line="525" w:lineRule="atLeast"/>
        <w:ind w:firstLine="645"/>
        <w:rPr>
          <w:rFonts w:ascii="仿宋_GB2312" w:eastAsia="仿宋_GB2312"/>
        </w:rPr>
      </w:pPr>
      <w:r w:rsidRPr="000134CF">
        <w:rPr>
          <w:rFonts w:ascii="仿宋_GB2312" w:eastAsia="仿宋_GB2312" w:hint="eastAsia"/>
        </w:rPr>
        <w:t>（二）主要经验及做法、存在问题和建议</w:t>
      </w:r>
    </w:p>
    <w:p w:rsidR="00486B98" w:rsidRPr="000134CF" w:rsidRDefault="007E6B22">
      <w:pPr>
        <w:pStyle w:val="a5"/>
        <w:spacing w:line="525" w:lineRule="atLeast"/>
        <w:ind w:firstLine="645"/>
        <w:rPr>
          <w:rFonts w:ascii="仿宋_GB2312" w:eastAsia="仿宋_GB2312"/>
        </w:rPr>
      </w:pPr>
      <w:r w:rsidRPr="000134CF">
        <w:rPr>
          <w:rFonts w:ascii="仿宋_GB2312" w:eastAsia="仿宋_GB2312" w:hint="eastAsia"/>
        </w:rPr>
        <w:t>经验及做法：</w:t>
      </w:r>
    </w:p>
    <w:p w:rsidR="00486B98" w:rsidRPr="000134CF" w:rsidRDefault="007E6B22">
      <w:pPr>
        <w:pStyle w:val="a5"/>
        <w:spacing w:line="525" w:lineRule="atLeast"/>
        <w:ind w:firstLine="645"/>
        <w:rPr>
          <w:rFonts w:ascii="仿宋_GB2312" w:eastAsia="仿宋_GB2312"/>
        </w:rPr>
      </w:pPr>
      <w:r w:rsidRPr="000134CF">
        <w:rPr>
          <w:rFonts w:ascii="仿宋_GB2312" w:eastAsia="仿宋_GB2312" w:hint="eastAsia"/>
        </w:rPr>
        <w:t>1.认真做好项目建设前期工作，对项目进行了认真分析论证，结合我校将来发展规模与专业建设方向进行了大胆的预测与评估，保证了项目的有效性、实效性和前瞻性。</w:t>
      </w:r>
    </w:p>
    <w:p w:rsidR="00486B98" w:rsidRPr="000134CF" w:rsidRDefault="007E6B22">
      <w:pPr>
        <w:pStyle w:val="a5"/>
        <w:spacing w:line="525" w:lineRule="atLeast"/>
        <w:ind w:firstLine="645"/>
        <w:rPr>
          <w:rFonts w:ascii="仿宋_GB2312" w:eastAsia="仿宋_GB2312"/>
        </w:rPr>
      </w:pPr>
      <w:r w:rsidRPr="000134CF">
        <w:rPr>
          <w:rFonts w:ascii="仿宋_GB2312" w:eastAsia="仿宋_GB2312" w:hint="eastAsia"/>
        </w:rPr>
        <w:t>2.成立项目领导小组，对项目建设的方向及具体执行办法做出了计划和安排，使整个项目建设依法依规，程序有章可循，有据可依，项目建设有条不紊地进行。</w:t>
      </w:r>
    </w:p>
    <w:p w:rsidR="00486B98" w:rsidRPr="000134CF" w:rsidRDefault="007E6B22">
      <w:pPr>
        <w:pStyle w:val="a5"/>
        <w:spacing w:line="525" w:lineRule="atLeast"/>
        <w:ind w:firstLine="645"/>
        <w:rPr>
          <w:rFonts w:ascii="仿宋_GB2312" w:eastAsia="仿宋_GB2312"/>
        </w:rPr>
      </w:pPr>
      <w:r w:rsidRPr="000134CF">
        <w:rPr>
          <w:rFonts w:ascii="仿宋_GB2312" w:eastAsia="仿宋_GB2312" w:hint="eastAsia"/>
        </w:rPr>
        <w:lastRenderedPageBreak/>
        <w:t>3.注重项目施工监管，项目实施过程中学校派驻专门的检查监督小组监管，使项目施工保质保量，在建设周期内，没有发生任何生产安全、生产责任事故。各种防护防范措施严密、及时。</w:t>
      </w:r>
    </w:p>
    <w:p w:rsidR="00486B98" w:rsidRPr="000134CF" w:rsidRDefault="007E6B22">
      <w:pPr>
        <w:pStyle w:val="a5"/>
        <w:spacing w:line="525" w:lineRule="atLeast"/>
        <w:ind w:firstLine="645"/>
        <w:rPr>
          <w:rFonts w:ascii="仿宋_GB2312" w:eastAsia="仿宋_GB2312"/>
        </w:rPr>
      </w:pPr>
      <w:r w:rsidRPr="000134CF">
        <w:rPr>
          <w:rFonts w:ascii="仿宋_GB2312" w:eastAsia="仿宋_GB2312" w:hint="eastAsia"/>
        </w:rPr>
        <w:t>存在问题：1.论证过程没有考虑用电负荷的影响，施工时才发现原有电缆无法满足用电负荷要求，重新拉专用电缆供电，导致工期延迟。2.实际操作中产生蒸汽和废水（料）较多，而现有实训室无排气措施，需增加排气扇排气，并改善排水条件。3.传统黎族酿酒辅材没有纳入项目中，需要重新购置，并增加传统黎族酿酒的配套发酵室。</w:t>
      </w:r>
    </w:p>
    <w:p w:rsidR="00486B98" w:rsidRPr="000134CF" w:rsidRDefault="007E6B22">
      <w:pPr>
        <w:pStyle w:val="a5"/>
        <w:spacing w:line="525" w:lineRule="atLeast"/>
        <w:ind w:firstLine="645"/>
        <w:rPr>
          <w:rFonts w:ascii="仿宋_GB2312"/>
        </w:rPr>
      </w:pPr>
      <w:r w:rsidRPr="000134CF">
        <w:rPr>
          <w:rFonts w:ascii="仿宋_GB2312" w:eastAsia="仿宋_GB2312" w:hint="eastAsia"/>
        </w:rPr>
        <w:t>改进措施及建议：</w:t>
      </w:r>
      <w:bookmarkStart w:id="0" w:name="_GoBack"/>
      <w:r w:rsidRPr="000134CF">
        <w:rPr>
          <w:rFonts w:ascii="仿宋_GB2312" w:eastAsia="仿宋_GB2312" w:hint="eastAsia"/>
        </w:rPr>
        <w:t>在立项论证过程中，各相关专业人员要从水、电、实训环境、空间布置等深入思考各种可能性，</w:t>
      </w:r>
      <w:r w:rsidRPr="000134CF">
        <w:rPr>
          <w:rFonts w:hint="eastAsia"/>
        </w:rPr>
        <w:t>项目实施要有应急预案，确保项目早实施、早完成、早使用、早出效益。</w:t>
      </w:r>
      <w:bookmarkEnd w:id="0"/>
    </w:p>
    <w:p w:rsidR="00486B98" w:rsidRPr="000134CF" w:rsidRDefault="007E6B22">
      <w:pPr>
        <w:pStyle w:val="a5"/>
        <w:spacing w:line="525" w:lineRule="atLeast"/>
        <w:ind w:firstLine="645"/>
        <w:rPr>
          <w:rFonts w:ascii="仿宋_GB2312" w:eastAsia="仿宋_GB2312"/>
        </w:rPr>
      </w:pPr>
      <w:r w:rsidRPr="000134CF">
        <w:rPr>
          <w:rFonts w:ascii="仿宋_GB2312" w:eastAsia="仿宋_GB2312" w:hint="eastAsia"/>
        </w:rPr>
        <w:t>（包括资金安排、使用过程中的经验、做法、存在问题、改进措施和有关建议等）</w:t>
      </w:r>
    </w:p>
    <w:sectPr w:rsidR="00486B98" w:rsidRPr="000134CF" w:rsidSect="00486B98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C36" w:rsidRDefault="008A4C36" w:rsidP="000134CF">
      <w:r>
        <w:separator/>
      </w:r>
    </w:p>
  </w:endnote>
  <w:endnote w:type="continuationSeparator" w:id="1">
    <w:p w:rsidR="008A4C36" w:rsidRDefault="008A4C36" w:rsidP="00013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roma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C36" w:rsidRDefault="008A4C36" w:rsidP="000134CF">
      <w:r>
        <w:separator/>
      </w:r>
    </w:p>
  </w:footnote>
  <w:footnote w:type="continuationSeparator" w:id="1">
    <w:p w:rsidR="008A4C36" w:rsidRDefault="008A4C36" w:rsidP="000134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62794"/>
    <w:rsid w:val="000134CF"/>
    <w:rsid w:val="00486B98"/>
    <w:rsid w:val="007E6B22"/>
    <w:rsid w:val="00830D7D"/>
    <w:rsid w:val="008A4C36"/>
    <w:rsid w:val="00AB64FE"/>
    <w:rsid w:val="00BB091A"/>
    <w:rsid w:val="00C62794"/>
    <w:rsid w:val="1627247B"/>
    <w:rsid w:val="169911C9"/>
    <w:rsid w:val="1BD93F14"/>
    <w:rsid w:val="1DBF2D6B"/>
    <w:rsid w:val="1EE926C4"/>
    <w:rsid w:val="1F72673A"/>
    <w:rsid w:val="22105521"/>
    <w:rsid w:val="26A454B8"/>
    <w:rsid w:val="27273DAD"/>
    <w:rsid w:val="27C43910"/>
    <w:rsid w:val="29325D7D"/>
    <w:rsid w:val="2AC33130"/>
    <w:rsid w:val="32B24ADA"/>
    <w:rsid w:val="3F485EA2"/>
    <w:rsid w:val="4557299B"/>
    <w:rsid w:val="46D110D9"/>
    <w:rsid w:val="4C247F78"/>
    <w:rsid w:val="4CA50490"/>
    <w:rsid w:val="4F8E7901"/>
    <w:rsid w:val="541F03D8"/>
    <w:rsid w:val="57825F9E"/>
    <w:rsid w:val="5E8C325E"/>
    <w:rsid w:val="735841A0"/>
    <w:rsid w:val="7B907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B98"/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486B9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486B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486B98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486B98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rsid w:val="00486B98"/>
    <w:rPr>
      <w:rFonts w:ascii="宋体" w:eastAsia="宋体" w:hAnsi="宋体" w:cs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486B98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376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FGGF</dc:creator>
  <cp:lastModifiedBy>FGGF</cp:lastModifiedBy>
  <cp:revision>2</cp:revision>
  <dcterms:created xsi:type="dcterms:W3CDTF">2025-06-04T00:16:00Z</dcterms:created>
  <dcterms:modified xsi:type="dcterms:W3CDTF">2025-06-04T00:16:00Z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eyJoZGlkIjoiMTBhNTU2NzlmN2U4MWFmZWRlNWI4MTJmZmIwN2Y0NTMifQ==</vt:lpwstr>
  </property>
  <property fmtid="{D5CDD505-2E9C-101B-9397-08002B2CF9AE}" pid="3" name="KSOProductBuildVer">
    <vt:lpwstr>2052-12.1.0.20305</vt:lpwstr>
  </property>
  <property fmtid="{D5CDD505-2E9C-101B-9397-08002B2CF9AE}" pid="4" name="ICV">
    <vt:lpwstr>042A3518727D4FBC9F6C5714B90E259D_12</vt:lpwstr>
  </property>
</Properties>
</file>